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B3E3F" w14:textId="2B4FFCC9" w:rsidR="00890ED4" w:rsidRDefault="00890ED4" w:rsidP="00890ED4">
      <w:pPr>
        <w:jc w:val="both"/>
      </w:pPr>
      <w:r w:rsidRPr="00890ED4">
        <w:t xml:space="preserve">Parsi S, Daggubati V, </w:t>
      </w:r>
      <w:proofErr w:type="spellStart"/>
      <w:r w:rsidRPr="00890ED4">
        <w:t>Subramany</w:t>
      </w:r>
      <w:proofErr w:type="spellEnd"/>
      <w:r w:rsidRPr="00890ED4">
        <w:t xml:space="preserve"> R, </w:t>
      </w:r>
      <w:proofErr w:type="spellStart"/>
      <w:r w:rsidRPr="00890ED4">
        <w:t>Ponnam</w:t>
      </w:r>
      <w:proofErr w:type="spellEnd"/>
      <w:r w:rsidRPr="00890ED4">
        <w:t xml:space="preserve"> HC, Bagwell K. A challenging case of encephalopathy in an endemic region of Texas with normal neuroimaging: A case report. J Case Rep Images Infect Dis 2026;9(2):10–15.</w:t>
      </w:r>
    </w:p>
    <w:sectPr w:rsidR="00890E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ED4"/>
    <w:rsid w:val="0013709F"/>
    <w:rsid w:val="0015459F"/>
    <w:rsid w:val="001B6D82"/>
    <w:rsid w:val="001E419D"/>
    <w:rsid w:val="0020154E"/>
    <w:rsid w:val="00253DC2"/>
    <w:rsid w:val="00374EBF"/>
    <w:rsid w:val="004F6E26"/>
    <w:rsid w:val="00603117"/>
    <w:rsid w:val="00890ED4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F256D"/>
  <w15:chartTrackingRefBased/>
  <w15:docId w15:val="{B05B4E8D-BFC7-4B2D-AA15-7E22E4A00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E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E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E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E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E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E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E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E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E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E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E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E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E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E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E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E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2026-09-20T11:34:00Z</dcterms:created>
  <dcterms:modified xsi:type="dcterms:W3CDTF">2026-09-20T11:35:00Z</dcterms:modified>
</cp:coreProperties>
</file>